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D6" w:rsidRDefault="00FE22BD">
      <w:pP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TARIFA </w:t>
      </w:r>
    </w:p>
    <w:p w:rsidR="00FE22BD" w:rsidRPr="00B72606" w:rsidRDefault="00FE22BD" w:rsidP="00764916">
      <w:pPr>
        <w:jc w:val="center"/>
      </w:pPr>
      <w:r>
        <w:t xml:space="preserve">k všeobecným podmienkam spoločnosti KATES s.r.o. na poskytovanie </w:t>
      </w:r>
      <w:r w:rsidR="00877CF7">
        <w:t xml:space="preserve">verejných </w:t>
      </w:r>
      <w:r>
        <w:t>elektronických komu</w:t>
      </w:r>
      <w:r w:rsidR="003E511D">
        <w:t>nikač</w:t>
      </w:r>
      <w:r w:rsidR="009B6BF3">
        <w:t xml:space="preserve">ných služieb platná </w:t>
      </w:r>
      <w:r w:rsidR="009B6BF3" w:rsidRPr="00B72606">
        <w:t xml:space="preserve">od </w:t>
      </w:r>
      <w:r w:rsidR="009B6BF3" w:rsidRPr="00B72606">
        <w:rPr>
          <w:b/>
        </w:rPr>
        <w:t>01.</w:t>
      </w:r>
      <w:r w:rsidR="00317F56" w:rsidRPr="00B72606">
        <w:rPr>
          <w:b/>
        </w:rPr>
        <w:t>0</w:t>
      </w:r>
      <w:r w:rsidR="00C0797A">
        <w:rPr>
          <w:b/>
        </w:rPr>
        <w:t>1</w:t>
      </w:r>
      <w:r w:rsidR="001948A0" w:rsidRPr="00B72606">
        <w:rPr>
          <w:b/>
        </w:rPr>
        <w:t>.20</w:t>
      </w:r>
      <w:r w:rsidR="00C0797A">
        <w:rPr>
          <w:b/>
        </w:rPr>
        <w:t>20</w:t>
      </w:r>
    </w:p>
    <w:p w:rsidR="00CD32DC" w:rsidRPr="00B72606" w:rsidRDefault="00CD32DC" w:rsidP="00A6721F">
      <w:bookmarkStart w:id="0" w:name="_GoBack"/>
      <w:bookmarkEnd w:id="0"/>
    </w:p>
    <w:tbl>
      <w:tblPr>
        <w:tblpPr w:leftFromText="141" w:rightFromText="141" w:vertAnchor="text" w:horzAnchor="margin" w:tblpXSpec="center" w:tblpY="128"/>
        <w:tblW w:w="10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/>
      </w:tblPr>
      <w:tblGrid>
        <w:gridCol w:w="10647"/>
      </w:tblGrid>
      <w:tr w:rsidR="00B511DA" w:rsidTr="00B07CB1">
        <w:trPr>
          <w:trHeight w:val="1955"/>
        </w:trPr>
        <w:tc>
          <w:tcPr>
            <w:tcW w:w="10647" w:type="dxa"/>
          </w:tcPr>
          <w:p w:rsidR="00B511DA" w:rsidRPr="00B72606" w:rsidRDefault="00B511DA" w:rsidP="00B511DA">
            <w:pPr>
              <w:jc w:val="center"/>
              <w:rPr>
                <w:b/>
                <w:sz w:val="12"/>
                <w:szCs w:val="12"/>
              </w:rPr>
            </w:pPr>
            <w:r w:rsidRPr="00B72606">
              <w:rPr>
                <w:b/>
                <w:bCs/>
                <w:sz w:val="24"/>
                <w:szCs w:val="24"/>
                <w:shd w:val="clear" w:color="auto" w:fill="C0C0C0"/>
              </w:rPr>
              <w:t>DIGITÁLNA TELEVÍZIA</w:t>
            </w:r>
            <w:r w:rsidRPr="00B72606">
              <w:rPr>
                <w:b/>
                <w:bCs/>
              </w:rPr>
              <w:br/>
            </w:r>
          </w:p>
          <w:p w:rsidR="00B511DA" w:rsidRPr="00B72606" w:rsidRDefault="00B511DA" w:rsidP="00B511DA">
            <w:pPr>
              <w:jc w:val="center"/>
              <w:rPr>
                <w:b/>
              </w:rPr>
            </w:pPr>
            <w:r w:rsidRPr="00B72606">
              <w:rPr>
                <w:b/>
              </w:rPr>
              <w:t>Ceny za poskytovanie služieb retransmisie</w:t>
            </w:r>
          </w:p>
          <w:tbl>
            <w:tblPr>
              <w:tblpPr w:leftFromText="141" w:rightFromText="141" w:vertAnchor="text" w:horzAnchor="margin" w:tblpY="32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30"/>
              <w:gridCol w:w="1475"/>
              <w:gridCol w:w="1476"/>
              <w:gridCol w:w="1476"/>
              <w:gridCol w:w="1476"/>
              <w:gridCol w:w="1476"/>
              <w:gridCol w:w="1476"/>
            </w:tblGrid>
            <w:tr w:rsidR="00B07CB1" w:rsidRPr="00B72606" w:rsidTr="00B07CB1">
              <w:trPr>
                <w:trHeight w:val="49"/>
              </w:trPr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  <w:t>Ponuka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9E010C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MINI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MIDI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ZÁKLAD 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MULTI 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HBO</w:t>
                  </w:r>
                </w:p>
              </w:tc>
              <w:tc>
                <w:tcPr>
                  <w:tcW w:w="1476" w:type="dxa"/>
                  <w:vAlign w:val="center"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TV ARCHÍV</w:t>
                  </w:r>
                </w:p>
              </w:tc>
            </w:tr>
            <w:tr w:rsidR="00B07CB1" w:rsidRPr="00213904" w:rsidTr="00B07CB1">
              <w:trPr>
                <w:trHeight w:val="477"/>
              </w:trPr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  <w:t>Cena za mesiac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7</w:t>
                  </w: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9,00 €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12,00 €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15,00 €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6,64 €</w:t>
                  </w:r>
                </w:p>
              </w:tc>
              <w:tc>
                <w:tcPr>
                  <w:tcW w:w="1476" w:type="dxa"/>
                  <w:vAlign w:val="center"/>
                </w:tcPr>
                <w:p w:rsidR="00B07CB1" w:rsidRPr="00B511DA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2,00 €</w:t>
                  </w:r>
                </w:p>
              </w:tc>
            </w:tr>
          </w:tbl>
          <w:p w:rsidR="00B511DA" w:rsidRDefault="00B511DA" w:rsidP="00B511DA">
            <w:pPr>
              <w:jc w:val="center"/>
            </w:pPr>
          </w:p>
        </w:tc>
      </w:tr>
    </w:tbl>
    <w:p w:rsidR="00FE22BD" w:rsidRDefault="00FE22BD">
      <w:pPr>
        <w:rPr>
          <w:b/>
          <w:sz w:val="12"/>
          <w:szCs w:val="24"/>
        </w:rPr>
      </w:pPr>
    </w:p>
    <w:p w:rsidR="00CD32DC" w:rsidRDefault="00CD32DC">
      <w:pPr>
        <w:rPr>
          <w:b/>
          <w:sz w:val="12"/>
          <w:szCs w:val="24"/>
        </w:rPr>
      </w:pPr>
    </w:p>
    <w:p w:rsidR="005757B7" w:rsidRDefault="005757B7">
      <w:pPr>
        <w:rPr>
          <w:b/>
          <w:sz w:val="12"/>
          <w:szCs w:val="24"/>
        </w:rPr>
      </w:pPr>
    </w:p>
    <w:p w:rsidR="005757B7" w:rsidRDefault="005757B7">
      <w:pPr>
        <w:rPr>
          <w:b/>
          <w:sz w:val="12"/>
          <w:szCs w:val="24"/>
        </w:rPr>
      </w:pPr>
    </w:p>
    <w:p w:rsidR="007D7088" w:rsidRDefault="007D7088">
      <w:pPr>
        <w:rPr>
          <w:b/>
          <w:sz w:val="12"/>
          <w:szCs w:val="24"/>
        </w:rPr>
      </w:pPr>
    </w:p>
    <w:tbl>
      <w:tblPr>
        <w:tblpPr w:leftFromText="141" w:rightFromText="141" w:vertAnchor="text" w:horzAnchor="margin" w:tblpXSpec="center" w:tblpY="40"/>
        <w:tblW w:w="10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725"/>
      </w:tblGrid>
      <w:tr w:rsidR="00D046AF" w:rsidRPr="00B72606" w:rsidTr="004F6F1D">
        <w:trPr>
          <w:trHeight w:val="3514"/>
        </w:trPr>
        <w:tc>
          <w:tcPr>
            <w:tcW w:w="10725" w:type="dxa"/>
          </w:tcPr>
          <w:p w:rsidR="00B511DA" w:rsidRPr="00B72606" w:rsidRDefault="00D046AF" w:rsidP="00D046AF">
            <w:pPr>
              <w:pStyle w:val="Nadpis3"/>
              <w:rPr>
                <w:bCs/>
                <w:sz w:val="12"/>
                <w:szCs w:val="12"/>
                <w:shd w:val="clear" w:color="auto" w:fill="C0C0C0"/>
              </w:rPr>
            </w:pPr>
            <w:r w:rsidRPr="00B72606">
              <w:rPr>
                <w:bCs/>
                <w:sz w:val="24"/>
                <w:szCs w:val="24"/>
                <w:shd w:val="clear" w:color="auto" w:fill="C0C0C0"/>
              </w:rPr>
              <w:t>INTERNET</w:t>
            </w:r>
          </w:p>
          <w:p w:rsidR="00D046AF" w:rsidRPr="00B72606" w:rsidRDefault="00D046AF" w:rsidP="00686ED0">
            <w:pPr>
              <w:pStyle w:val="Nadpis3"/>
              <w:rPr>
                <w:rFonts w:ascii="Times New Roman" w:hAnsi="Times New Roman"/>
                <w:szCs w:val="24"/>
              </w:rPr>
            </w:pPr>
            <w:r w:rsidRPr="00B72606">
              <w:rPr>
                <w:rFonts w:ascii="Times New Roman" w:hAnsi="Times New Roman"/>
                <w:szCs w:val="24"/>
              </w:rPr>
              <w:t xml:space="preserve">Ceny za </w:t>
            </w:r>
            <w:r w:rsidR="00B6006E" w:rsidRPr="00B72606">
              <w:rPr>
                <w:rFonts w:ascii="Times New Roman" w:hAnsi="Times New Roman"/>
                <w:szCs w:val="24"/>
              </w:rPr>
              <w:t>služby prístupu</w:t>
            </w:r>
            <w:r w:rsidRPr="00B72606">
              <w:rPr>
                <w:rFonts w:ascii="Times New Roman" w:hAnsi="Times New Roman"/>
                <w:szCs w:val="24"/>
              </w:rPr>
              <w:t xml:space="preserve"> do siete Internet</w:t>
            </w:r>
          </w:p>
          <w:p w:rsidR="00686ED0" w:rsidRPr="00B72606" w:rsidRDefault="00686ED0" w:rsidP="00686ED0"/>
          <w:tbl>
            <w:tblPr>
              <w:tblpPr w:leftFromText="142" w:rightFromText="142" w:vertAnchor="text" w:horzAnchor="margin" w:tblpY="45"/>
              <w:tblOverlap w:val="never"/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10"/>
              <w:gridCol w:w="3510"/>
              <w:gridCol w:w="3510"/>
            </w:tblGrid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686ED0" w:rsidRPr="00B72606" w:rsidRDefault="00686ED0" w:rsidP="00686ED0">
                  <w:pPr>
                    <w:pStyle w:val="Nadpis4"/>
                  </w:pPr>
                  <w:r w:rsidRPr="00B72606">
                    <w:t>Ponuka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B72606">
                    <w:rPr>
                      <w:b/>
                      <w:i/>
                      <w:szCs w:val="24"/>
                    </w:rPr>
                    <w:t>Optika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  <w:r w:rsidRPr="00B72606">
                    <w:rPr>
                      <w:b/>
                      <w:szCs w:val="22"/>
                    </w:rPr>
                    <w:t>Cena za mesiac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  <w:r w:rsidRPr="00B72606">
                    <w:rPr>
                      <w:b/>
                      <w:szCs w:val="24"/>
                    </w:rPr>
                    <w:t>ŠTART+</w:t>
                  </w:r>
                </w:p>
              </w:tc>
              <w:tc>
                <w:tcPr>
                  <w:tcW w:w="3510" w:type="dxa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B72606">
                    <w:rPr>
                      <w:b/>
                      <w:i/>
                      <w:szCs w:val="24"/>
                    </w:rPr>
                    <w:t>50  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BE10BD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8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  <w:r w:rsidRPr="00B72606">
                    <w:rPr>
                      <w:b/>
                      <w:szCs w:val="24"/>
                    </w:rPr>
                    <w:t>PROFI</w:t>
                  </w:r>
                </w:p>
              </w:tc>
              <w:tc>
                <w:tcPr>
                  <w:tcW w:w="3510" w:type="dxa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B72606">
                    <w:rPr>
                      <w:b/>
                      <w:i/>
                      <w:szCs w:val="24"/>
                    </w:rPr>
                    <w:t>120  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BE10BD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14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  <w:r w:rsidRPr="00B72606">
                    <w:rPr>
                      <w:b/>
                      <w:szCs w:val="24"/>
                    </w:rPr>
                    <w:t>ŠTANDARD</w:t>
                  </w:r>
                </w:p>
              </w:tc>
              <w:tc>
                <w:tcPr>
                  <w:tcW w:w="3510" w:type="dxa"/>
                </w:tcPr>
                <w:p w:rsidR="00686ED0" w:rsidRPr="00B72606" w:rsidRDefault="009D4A67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500/</w:t>
                  </w:r>
                  <w:r w:rsidR="00686ED0" w:rsidRPr="00B72606">
                    <w:rPr>
                      <w:b/>
                      <w:i/>
                      <w:szCs w:val="24"/>
                    </w:rPr>
                    <w:t>300</w:t>
                  </w:r>
                  <w:r w:rsidR="00866CEB">
                    <w:rPr>
                      <w:b/>
                      <w:i/>
                      <w:szCs w:val="24"/>
                    </w:rPr>
                    <w:t xml:space="preserve"> </w:t>
                  </w:r>
                  <w:r w:rsidR="00686ED0" w:rsidRPr="00B72606">
                    <w:rPr>
                      <w:b/>
                      <w:i/>
                      <w:szCs w:val="24"/>
                    </w:rPr>
                    <w:t>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BE10BD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  <w:r w:rsidRPr="00B72606">
                    <w:rPr>
                      <w:b/>
                      <w:szCs w:val="24"/>
                    </w:rPr>
                    <w:t>MAXI</w:t>
                  </w:r>
                </w:p>
              </w:tc>
              <w:tc>
                <w:tcPr>
                  <w:tcW w:w="3510" w:type="dxa"/>
                </w:tcPr>
                <w:p w:rsidR="00686ED0" w:rsidRPr="00B72606" w:rsidRDefault="009D4A67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1000/500 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  <w:r w:rsidRPr="00B72606">
                    <w:rPr>
                      <w:b/>
                      <w:szCs w:val="24"/>
                    </w:rPr>
                    <w:t>na vyžiadanie</w:t>
                  </w:r>
                </w:p>
              </w:tc>
            </w:tr>
          </w:tbl>
          <w:p w:rsidR="00B511DA" w:rsidRPr="00B72606" w:rsidRDefault="00B511DA" w:rsidP="00B511DA"/>
          <w:p w:rsidR="00D046AF" w:rsidRPr="00B72606" w:rsidRDefault="006A7288" w:rsidP="006A7288">
            <w:pPr>
              <w:pStyle w:val="Hlavika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B72606">
              <w:rPr>
                <w:rStyle w:val="fs22"/>
              </w:rPr>
              <w:t xml:space="preserve">Prístup k sieti Internet je realizovaný prostredníctvom optických vlákien až do bytu účastníka a zariadenia </w:t>
            </w:r>
            <w:r w:rsidRPr="00B72606">
              <w:br/>
            </w:r>
            <w:r w:rsidRPr="00B72606">
              <w:rPr>
                <w:rStyle w:val="fs22"/>
              </w:rPr>
              <w:t>/ optického terminálu/ poskytnutého účastníkovi podľa platobných podmienok. Pokiaľ nie je uvedené inak, bežne dostupná rýchlosť je vyjadrená ako 80% maximálnej rýchlosti a minimálna rýchlosť je vyjadrená ako 20% z maximálnej rýchlosti uvedenej v tarife.</w:t>
            </w:r>
          </w:p>
        </w:tc>
      </w:tr>
    </w:tbl>
    <w:p w:rsidR="00CD32DC" w:rsidRPr="00B72606" w:rsidRDefault="00CD32DC">
      <w:pPr>
        <w:jc w:val="center"/>
        <w:rPr>
          <w:b/>
          <w:sz w:val="24"/>
          <w:szCs w:val="24"/>
          <w:shd w:val="clear" w:color="auto" w:fill="C0C0C0"/>
        </w:rPr>
      </w:pPr>
    </w:p>
    <w:p w:rsidR="005757B7" w:rsidRPr="00B72606" w:rsidRDefault="005757B7">
      <w:pPr>
        <w:jc w:val="center"/>
        <w:rPr>
          <w:b/>
          <w:sz w:val="24"/>
          <w:szCs w:val="24"/>
          <w:shd w:val="clear" w:color="auto" w:fill="C0C0C0"/>
        </w:rPr>
      </w:pPr>
    </w:p>
    <w:p w:rsidR="00CD32DC" w:rsidRPr="00B72606" w:rsidRDefault="00414E2B" w:rsidP="00CD32DC">
      <w:pPr>
        <w:jc w:val="center"/>
        <w:rPr>
          <w:b/>
          <w:sz w:val="24"/>
          <w:szCs w:val="24"/>
          <w:shd w:val="clear" w:color="auto" w:fill="C0C0C0"/>
        </w:rPr>
      </w:pPr>
      <w:r w:rsidRPr="00B72606">
        <w:rPr>
          <w:b/>
          <w:sz w:val="24"/>
          <w:szCs w:val="24"/>
          <w:shd w:val="clear" w:color="auto" w:fill="C0C0C0"/>
        </w:rPr>
        <w:t>Akciové ceny za jednora</w:t>
      </w:r>
      <w:r w:rsidR="00CD32DC" w:rsidRPr="00B72606">
        <w:rPr>
          <w:b/>
          <w:sz w:val="24"/>
          <w:szCs w:val="24"/>
          <w:shd w:val="clear" w:color="auto" w:fill="C0C0C0"/>
        </w:rPr>
        <w:t>zové služby</w:t>
      </w:r>
    </w:p>
    <w:p w:rsidR="00E96476" w:rsidRPr="00B72606" w:rsidRDefault="00E96476" w:rsidP="00686ED0">
      <w:pPr>
        <w:pStyle w:val="Zarkazkladnhotextu2"/>
        <w:tabs>
          <w:tab w:val="clear" w:pos="0"/>
          <w:tab w:val="clear" w:pos="142"/>
          <w:tab w:val="clear" w:pos="284"/>
          <w:tab w:val="left" w:pos="9923"/>
          <w:tab w:val="right" w:pos="10773"/>
        </w:tabs>
        <w:ind w:left="0"/>
        <w:jc w:val="left"/>
        <w:rPr>
          <w:sz w:val="20"/>
        </w:rPr>
      </w:pPr>
    </w:p>
    <w:p w:rsidR="00FE22BD" w:rsidRPr="00B72606" w:rsidRDefault="00FE22BD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1. Cena za zriadenie Koncového bodu nad 12 bytov</w:t>
      </w:r>
      <w:r w:rsidR="00371D15" w:rsidRPr="00B72606">
        <w:rPr>
          <w:sz w:val="20"/>
        </w:rPr>
        <w:tab/>
      </w:r>
      <w:r w:rsidR="00666239" w:rsidRPr="00B72606">
        <w:rPr>
          <w:sz w:val="20"/>
        </w:rPr>
        <w:t>€</w:t>
      </w:r>
      <w:r w:rsidR="008A1133" w:rsidRPr="00B72606">
        <w:rPr>
          <w:sz w:val="20"/>
        </w:rPr>
        <w:tab/>
      </w:r>
      <w:r w:rsidR="000C2477" w:rsidRPr="00B72606">
        <w:rPr>
          <w:sz w:val="20"/>
        </w:rPr>
        <w:t>20,00</w:t>
      </w:r>
    </w:p>
    <w:p w:rsidR="00686ED0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2. Cena za zriadenie Koncového bodu  rodinné domy –individuálna kalk</w:t>
      </w:r>
      <w:r w:rsidR="006B1D4E" w:rsidRPr="00B72606">
        <w:rPr>
          <w:sz w:val="20"/>
        </w:rPr>
        <w:t>u</w:t>
      </w:r>
      <w:r w:rsidRPr="00B72606">
        <w:rPr>
          <w:sz w:val="20"/>
        </w:rPr>
        <w:t>lácia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3</w:t>
      </w:r>
      <w:r w:rsidR="00FE22BD">
        <w:rPr>
          <w:sz w:val="20"/>
        </w:rPr>
        <w:t>.</w:t>
      </w:r>
      <w:r w:rsidR="0017015F">
        <w:rPr>
          <w:sz w:val="20"/>
        </w:rPr>
        <w:t xml:space="preserve"> Cena za prechod medzi ponukami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8A1133">
        <w:rPr>
          <w:sz w:val="20"/>
        </w:rPr>
        <w:tab/>
      </w:r>
      <w:r w:rsidR="002E0B22">
        <w:rPr>
          <w:sz w:val="20"/>
        </w:rPr>
        <w:t>10.00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4</w:t>
      </w:r>
      <w:r w:rsidR="0017015F">
        <w:rPr>
          <w:sz w:val="20"/>
        </w:rPr>
        <w:t>. Cena za Aktiváciu</w:t>
      </w:r>
      <w:r w:rsidR="00B511DA">
        <w:rPr>
          <w:sz w:val="20"/>
        </w:rPr>
        <w:t xml:space="preserve"> služieb digitálnej T</w:t>
      </w:r>
      <w:r>
        <w:rPr>
          <w:sz w:val="20"/>
        </w:rPr>
        <w:t>V</w:t>
      </w:r>
      <w:r w:rsidR="00B511DA">
        <w:rPr>
          <w:sz w:val="20"/>
        </w:rPr>
        <w:t xml:space="preserve"> a internetu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666239">
        <w:rPr>
          <w:sz w:val="20"/>
        </w:rPr>
        <w:tab/>
      </w:r>
      <w:r w:rsidR="002E0B22">
        <w:rPr>
          <w:sz w:val="20"/>
        </w:rPr>
        <w:t>10.00</w:t>
      </w:r>
    </w:p>
    <w:p w:rsidR="00B511DA" w:rsidRDefault="00686ED0" w:rsidP="00B511DA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5</w:t>
      </w:r>
      <w:r w:rsidR="00B511DA" w:rsidRPr="00B72606">
        <w:rPr>
          <w:sz w:val="20"/>
        </w:rPr>
        <w:t>. Cena za Aktiváciu TV archív</w:t>
      </w:r>
      <w:r w:rsidR="00B511DA" w:rsidRPr="00B72606">
        <w:rPr>
          <w:sz w:val="20"/>
        </w:rPr>
        <w:tab/>
        <w:t>€</w:t>
      </w:r>
      <w:r w:rsidR="00B511DA" w:rsidRPr="00B72606">
        <w:rPr>
          <w:sz w:val="20"/>
        </w:rPr>
        <w:tab/>
        <w:t>10.00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6</w:t>
      </w:r>
      <w:r w:rsidR="00FE22BD">
        <w:rPr>
          <w:sz w:val="20"/>
        </w:rPr>
        <w:t>. Cena výjazdu technika za neo</w:t>
      </w:r>
      <w:r w:rsidR="0017015F">
        <w:rPr>
          <w:sz w:val="20"/>
        </w:rPr>
        <w:t>právnenú nahlášku k</w:t>
      </w:r>
      <w:r w:rsidR="00371D15">
        <w:rPr>
          <w:sz w:val="20"/>
        </w:rPr>
        <w:t> </w:t>
      </w:r>
      <w:r w:rsidR="0017015F">
        <w:rPr>
          <w:sz w:val="20"/>
        </w:rPr>
        <w:t>zákazníkovi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8A1133">
        <w:rPr>
          <w:sz w:val="20"/>
        </w:rPr>
        <w:tab/>
      </w:r>
      <w:r w:rsidR="00317F56">
        <w:rPr>
          <w:sz w:val="20"/>
        </w:rPr>
        <w:t>10</w:t>
      </w:r>
      <w:r w:rsidR="000C2477">
        <w:rPr>
          <w:sz w:val="20"/>
        </w:rPr>
        <w:t>,00</w:t>
      </w:r>
    </w:p>
    <w:p w:rsidR="005757B7" w:rsidRDefault="005757B7" w:rsidP="00B806A3">
      <w:pPr>
        <w:pStyle w:val="Zarkazkladnhotextu2"/>
        <w:tabs>
          <w:tab w:val="clear" w:pos="0"/>
          <w:tab w:val="clear" w:pos="142"/>
          <w:tab w:val="clear" w:pos="284"/>
          <w:tab w:val="left" w:pos="9923"/>
          <w:tab w:val="right" w:pos="10773"/>
        </w:tabs>
        <w:jc w:val="left"/>
        <w:rPr>
          <w:sz w:val="20"/>
        </w:rPr>
      </w:pPr>
    </w:p>
    <w:p w:rsidR="00C433C7" w:rsidRDefault="00C433C7" w:rsidP="00B806A3">
      <w:pPr>
        <w:pStyle w:val="Zarkazkladnhotextu2"/>
        <w:tabs>
          <w:tab w:val="clear" w:pos="0"/>
          <w:tab w:val="clear" w:pos="142"/>
          <w:tab w:val="clear" w:pos="284"/>
          <w:tab w:val="left" w:pos="9923"/>
          <w:tab w:val="right" w:pos="10773"/>
        </w:tabs>
        <w:jc w:val="left"/>
        <w:rPr>
          <w:sz w:val="20"/>
        </w:rPr>
      </w:pPr>
    </w:p>
    <w:p w:rsidR="005757B7" w:rsidRDefault="005757B7" w:rsidP="008F39B9">
      <w:pPr>
        <w:pStyle w:val="Zarkazkladnhotextu2"/>
        <w:tabs>
          <w:tab w:val="clear" w:pos="0"/>
          <w:tab w:val="clear" w:pos="142"/>
          <w:tab w:val="clear" w:pos="284"/>
          <w:tab w:val="right" w:leader="dot" w:pos="10632"/>
        </w:tabs>
        <w:ind w:left="0"/>
        <w:jc w:val="center"/>
        <w:rPr>
          <w:b/>
          <w:bCs/>
          <w:szCs w:val="24"/>
          <w:shd w:val="clear" w:color="auto" w:fill="C0C0C0"/>
        </w:rPr>
      </w:pPr>
    </w:p>
    <w:p w:rsidR="008F39B9" w:rsidRDefault="00990A9F" w:rsidP="008F39B9">
      <w:pPr>
        <w:pStyle w:val="Zarkazkladnhotextu2"/>
        <w:tabs>
          <w:tab w:val="clear" w:pos="0"/>
          <w:tab w:val="clear" w:pos="142"/>
          <w:tab w:val="clear" w:pos="284"/>
          <w:tab w:val="right" w:leader="dot" w:pos="10632"/>
        </w:tabs>
        <w:ind w:left="0"/>
        <w:jc w:val="center"/>
        <w:rPr>
          <w:b/>
          <w:bCs/>
          <w:szCs w:val="24"/>
          <w:shd w:val="clear" w:color="auto" w:fill="C0C0C0"/>
        </w:rPr>
      </w:pPr>
      <w:r>
        <w:rPr>
          <w:b/>
          <w:bCs/>
          <w:szCs w:val="24"/>
          <w:shd w:val="clear" w:color="auto" w:fill="C0C0C0"/>
        </w:rPr>
        <w:t>A</w:t>
      </w:r>
      <w:r w:rsidR="008F39B9">
        <w:rPr>
          <w:b/>
          <w:bCs/>
          <w:szCs w:val="24"/>
          <w:shd w:val="clear" w:color="auto" w:fill="C0C0C0"/>
        </w:rPr>
        <w:t>kciové ceny za základné zariadenia</w:t>
      </w:r>
    </w:p>
    <w:p w:rsidR="008F39B9" w:rsidRDefault="008F39B9" w:rsidP="00371D15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rPr>
          <w:sz w:val="20"/>
        </w:rPr>
      </w:pPr>
    </w:p>
    <w:p w:rsidR="008F39B9" w:rsidRPr="00307310" w:rsidRDefault="00307310" w:rsidP="00C13B5C">
      <w:pPr>
        <w:pStyle w:val="Zarkazkladnhotextu2"/>
        <w:tabs>
          <w:tab w:val="clear" w:pos="0"/>
          <w:tab w:val="clear" w:pos="142"/>
          <w:tab w:val="clear" w:pos="284"/>
          <w:tab w:val="right" w:pos="851"/>
          <w:tab w:val="right" w:pos="9639"/>
          <w:tab w:val="right" w:pos="10773"/>
        </w:tabs>
        <w:ind w:left="142"/>
        <w:rPr>
          <w:b/>
          <w:sz w:val="20"/>
        </w:rPr>
      </w:pPr>
      <w:r w:rsidRPr="00307310">
        <w:rPr>
          <w:b/>
          <w:sz w:val="20"/>
        </w:rPr>
        <w:t>DIGITÁLNA TELEVÍZIA</w:t>
      </w:r>
    </w:p>
    <w:p w:rsidR="00307310" w:rsidRDefault="00307310" w:rsidP="00C13B5C">
      <w:pPr>
        <w:pStyle w:val="Zarkazkladnhotextu2"/>
        <w:numPr>
          <w:ilvl w:val="0"/>
          <w:numId w:val="31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 w:firstLine="0"/>
        <w:rPr>
          <w:sz w:val="20"/>
        </w:rPr>
      </w:pPr>
      <w:r>
        <w:rPr>
          <w:sz w:val="20"/>
        </w:rPr>
        <w:t>Poplatok za modul</w:t>
      </w:r>
      <w:r w:rsidR="00C8266F">
        <w:rPr>
          <w:sz w:val="20"/>
        </w:rPr>
        <w:t xml:space="preserve"> VERIMATRIX </w:t>
      </w:r>
      <w:r w:rsidR="0047620F">
        <w:rPr>
          <w:sz w:val="20"/>
        </w:rPr>
        <w:t>jednora</w:t>
      </w:r>
      <w:r w:rsidR="00E42823">
        <w:rPr>
          <w:sz w:val="20"/>
        </w:rPr>
        <w:t>zová úhrada</w:t>
      </w:r>
      <w:r w:rsidR="00C8266F">
        <w:rPr>
          <w:sz w:val="20"/>
        </w:rPr>
        <w:tab/>
        <w:t>€</w:t>
      </w:r>
      <w:r w:rsidR="00C8266F">
        <w:rPr>
          <w:sz w:val="20"/>
        </w:rPr>
        <w:tab/>
      </w:r>
      <w:r>
        <w:rPr>
          <w:sz w:val="20"/>
        </w:rPr>
        <w:t>50,00</w:t>
      </w:r>
    </w:p>
    <w:p w:rsidR="00307310" w:rsidRDefault="00307310" w:rsidP="00C13B5C">
      <w:pPr>
        <w:pStyle w:val="Zarkazkladnhotextu2"/>
        <w:numPr>
          <w:ilvl w:val="0"/>
          <w:numId w:val="31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 w:firstLine="0"/>
        <w:rPr>
          <w:sz w:val="20"/>
        </w:rPr>
      </w:pPr>
      <w:r>
        <w:rPr>
          <w:sz w:val="20"/>
        </w:rPr>
        <w:t>Prenájom modulu</w:t>
      </w:r>
      <w:r w:rsidR="00C8266F">
        <w:rPr>
          <w:sz w:val="20"/>
        </w:rPr>
        <w:t xml:space="preserve"> VERIMATRIX </w:t>
      </w:r>
      <w:r>
        <w:rPr>
          <w:sz w:val="20"/>
        </w:rPr>
        <w:t xml:space="preserve"> mesačne</w:t>
      </w:r>
      <w:r>
        <w:rPr>
          <w:sz w:val="20"/>
        </w:rPr>
        <w:tab/>
      </w:r>
      <w:r>
        <w:rPr>
          <w:sz w:val="20"/>
        </w:rPr>
        <w:tab/>
        <w:t>€</w:t>
      </w:r>
      <w:r>
        <w:rPr>
          <w:sz w:val="20"/>
        </w:rPr>
        <w:tab/>
        <w:t>2,50</w:t>
      </w:r>
    </w:p>
    <w:p w:rsidR="00307310" w:rsidRDefault="00307310" w:rsidP="00C13B5C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/>
        <w:rPr>
          <w:sz w:val="20"/>
        </w:rPr>
      </w:pPr>
    </w:p>
    <w:p w:rsidR="00BE10BD" w:rsidRDefault="00BE10BD" w:rsidP="00BE10BD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0"/>
        <w:rPr>
          <w:sz w:val="20"/>
        </w:rPr>
      </w:pPr>
    </w:p>
    <w:p w:rsidR="00BE10BD" w:rsidRDefault="00BE10BD" w:rsidP="00BE10BD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0"/>
        <w:rPr>
          <w:sz w:val="20"/>
        </w:rPr>
      </w:pPr>
    </w:p>
    <w:p w:rsidR="00BE10BD" w:rsidRDefault="00BE10BD" w:rsidP="00BE10BD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0"/>
        <w:rPr>
          <w:sz w:val="20"/>
        </w:rPr>
      </w:pPr>
    </w:p>
    <w:p w:rsidR="00F44D7E" w:rsidRPr="006E5C6A" w:rsidRDefault="008A1133" w:rsidP="00BE10BD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0"/>
        <w:rPr>
          <w:sz w:val="20"/>
        </w:rPr>
      </w:pPr>
      <w:r>
        <w:rPr>
          <w:sz w:val="20"/>
        </w:rPr>
        <w:tab/>
      </w:r>
    </w:p>
    <w:p w:rsidR="00147682" w:rsidRDefault="00147682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B07CB1" w:rsidRDefault="00B07CB1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C433C7" w:rsidRDefault="00C433C7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C433C7" w:rsidRDefault="00C433C7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sz w:val="20"/>
        </w:rPr>
      </w:pPr>
      <w:r>
        <w:rPr>
          <w:b/>
          <w:bCs/>
          <w:sz w:val="20"/>
        </w:rPr>
        <w:lastRenderedPageBreak/>
        <w:t>Spôsob platby: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osobne na adrese zákazníckeho strediska Zámostie 2792, 017 01 Považská Bystrica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inkasom  SIPO –platba je možn</w:t>
      </w:r>
      <w:r w:rsidR="005C4C35">
        <w:rPr>
          <w:sz w:val="20"/>
        </w:rPr>
        <w:t>á iba  ako trojmesačná</w:t>
      </w:r>
    </w:p>
    <w:p w:rsidR="003B243E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bankovým prevodom na číslo účtu:  VÚB, </w:t>
      </w:r>
      <w:r w:rsidR="0006184B">
        <w:rPr>
          <w:sz w:val="20"/>
        </w:rPr>
        <w:t>a.s. pobočka Považská Bystrica</w:t>
      </w:r>
    </w:p>
    <w:p w:rsidR="003B243E" w:rsidRDefault="003B243E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IBAN: SK50 0200 0000 0003 8234 6372</w:t>
      </w:r>
    </w:p>
    <w:p w:rsidR="003B243E" w:rsidRPr="003B243E" w:rsidRDefault="003B243E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BIC/SWIFT: SUBASKBX</w:t>
      </w: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  <w:r>
        <w:t xml:space="preserve">Pri platbe bankovým prevodom je nutné zadať správny variabilný symbol, t. j. číslo adresy </w:t>
      </w:r>
      <w:r w:rsidR="00C433C7">
        <w:t>odberného miesta</w:t>
      </w:r>
      <w:r>
        <w:t xml:space="preserve">   /číslo d</w:t>
      </w:r>
      <w:r w:rsidR="004F6F1D">
        <w:t>omu vchodu bytu, bez znaku lomeno</w:t>
      </w:r>
      <w:r>
        <w:t xml:space="preserve"> a pomlčk</w:t>
      </w:r>
      <w:r w:rsidR="004F6F1D">
        <w:t>a</w:t>
      </w:r>
      <w:r>
        <w:t>/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poštovou poukážkou typu H</w:t>
      </w: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b/>
          <w:bCs/>
          <w:sz w:val="20"/>
        </w:rPr>
      </w:pPr>
      <w:r>
        <w:rPr>
          <w:b/>
          <w:bCs/>
          <w:sz w:val="20"/>
        </w:rPr>
        <w:t>Platobné podmienky: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v cenníku sú uvedené základné ceny za mesiac používania služieb spoločnosti KATES s.r.o., pričom posledný deň splatnosti pri pravidelných mesačných platbách je 15. /pätnásty/ deň v aktuálnom mesiaci</w:t>
      </w:r>
    </w:p>
    <w:p w:rsidR="00FE22BD" w:rsidRDefault="002347E9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pri platbe </w:t>
      </w:r>
      <w:r w:rsidR="00FE22BD">
        <w:rPr>
          <w:sz w:val="20"/>
        </w:rPr>
        <w:t xml:space="preserve"> vopred na 6 mesiacov je možné uplatniť zľavu vo výške 3%, pričom posledným dňom splatnosti je 15. /pätnásty/ deň 1. /prvého/ mesiaca zvoleného obdobia</w:t>
      </w:r>
    </w:p>
    <w:p w:rsidR="00FE22BD" w:rsidRDefault="002347E9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pri platbe </w:t>
      </w:r>
      <w:r w:rsidR="00FE22BD">
        <w:rPr>
          <w:sz w:val="20"/>
        </w:rPr>
        <w:t xml:space="preserve"> vopred na 12 mesiacov je možné uplatniť zľavu vo výške 6%, pričom posledným dňom splatnosti je 15. /pätnásty/ deň 1. /prvého/ mesiaca zvoleného obdobia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posledným dňom splatnosti ceny za jednor</w:t>
      </w:r>
      <w:r w:rsidR="0047620F">
        <w:rPr>
          <w:sz w:val="20"/>
        </w:rPr>
        <w:t>a</w:t>
      </w:r>
      <w:r>
        <w:rPr>
          <w:sz w:val="20"/>
        </w:rPr>
        <w:t>zové služby je 15. /pätnásty/ deň od poskytnutia služby</w:t>
      </w:r>
    </w:p>
    <w:p w:rsidR="00863B2C" w:rsidRPr="00B72606" w:rsidRDefault="00863B2C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 w:rsidRPr="00B72606">
        <w:rPr>
          <w:sz w:val="20"/>
        </w:rPr>
        <w:t>poplatok za retransmisiu OTT, TV archív je splatný vopred, najneskôr v deň jeho poskytnutia. Pri platbe bankovým prevodom bude služba retransmisie OTT, TV archív aktivovaná najneskôr do 24 hod. po pripísaní platby na účet spoločnosti KATES, s.r.o..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poplatok za zariadenia pre Digitálnu ponuku a Internet je splatný vopred, najneskôr v deň jeho poskytnutia a aktivácie, prípadne v mesačných splátkach, o ktoré sa navýšia  základné ceny za mesiac používania  služieb spoločnosti KATES s.r.o. podľa cenníka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možnosť mesačného splácania zariadení pre Digitálnu ponuku a Internet je podmienené uzatvorením Zmluvy </w:t>
      </w:r>
      <w:r w:rsidR="00836005">
        <w:rPr>
          <w:sz w:val="20"/>
        </w:rPr>
        <w:t xml:space="preserve">na poskytovanie verejných služieb </w:t>
      </w:r>
      <w:r>
        <w:rPr>
          <w:sz w:val="20"/>
        </w:rPr>
        <w:t>s viazanosťou na 24 mesiacov</w:t>
      </w:r>
    </w:p>
    <w:p w:rsidR="00FE22BD" w:rsidRDefault="006411F0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</w:t>
      </w:r>
      <w:r w:rsidR="008868D7">
        <w:rPr>
          <w:sz w:val="20"/>
        </w:rPr>
        <w:t xml:space="preserve">renajaté </w:t>
      </w:r>
      <w:r w:rsidR="00FE22BD">
        <w:rPr>
          <w:sz w:val="20"/>
        </w:rPr>
        <w:t xml:space="preserve">zariadenia na Digitálnu ponuku a Internet zostávajú majetkom spoločnosti  </w:t>
      </w:r>
    </w:p>
    <w:p w:rsidR="00FE22BD" w:rsidRDefault="00836005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 xml:space="preserve">-  </w:t>
      </w:r>
      <w:r w:rsidR="00FE22BD">
        <w:rPr>
          <w:sz w:val="20"/>
        </w:rPr>
        <w:t>poplatok za predčasné ukončenie zmluvy s</w:t>
      </w:r>
      <w:r w:rsidR="00423589">
        <w:rPr>
          <w:sz w:val="20"/>
        </w:rPr>
        <w:t> </w:t>
      </w:r>
      <w:r w:rsidR="008868D7">
        <w:rPr>
          <w:sz w:val="20"/>
        </w:rPr>
        <w:t>viazanosťou</w:t>
      </w:r>
      <w:r w:rsidR="00CB10BB">
        <w:rPr>
          <w:sz w:val="20"/>
        </w:rPr>
        <w:t xml:space="preserve"> , </w:t>
      </w:r>
      <w:r w:rsidR="00423589">
        <w:rPr>
          <w:sz w:val="20"/>
        </w:rPr>
        <w:t>nev</w:t>
      </w:r>
      <w:r w:rsidR="00CB10BB">
        <w:rPr>
          <w:sz w:val="20"/>
        </w:rPr>
        <w:t>rá</w:t>
      </w:r>
      <w:r w:rsidR="006411F0">
        <w:rPr>
          <w:sz w:val="20"/>
        </w:rPr>
        <w:t xml:space="preserve">tenie prípadne poškodenie </w:t>
      </w:r>
      <w:r w:rsidR="00CB10BB">
        <w:rPr>
          <w:sz w:val="20"/>
        </w:rPr>
        <w:t xml:space="preserve">prenajatého Zariadenia </w:t>
      </w:r>
      <w:r w:rsidR="0006184B">
        <w:rPr>
          <w:sz w:val="20"/>
        </w:rPr>
        <w:t>2</w:t>
      </w:r>
      <w:r w:rsidR="008868D7">
        <w:rPr>
          <w:sz w:val="20"/>
        </w:rPr>
        <w:t>00</w:t>
      </w:r>
      <w:r w:rsidR="00426EF3">
        <w:rPr>
          <w:sz w:val="20"/>
        </w:rPr>
        <w:t xml:space="preserve">,- Eur </w:t>
      </w: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  <w:r>
        <w:t>V</w:t>
      </w:r>
      <w:r w:rsidR="009C331D">
        <w:t xml:space="preserve">šetky uvedené ceny sú vrátane 20 </w:t>
      </w:r>
      <w:r>
        <w:t>% DPH.</w:t>
      </w: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/>
        <w:jc w:val="both"/>
      </w:pPr>
    </w:p>
    <w:p w:rsidR="007807B9" w:rsidRPr="007807B9" w:rsidRDefault="007807B9" w:rsidP="007807B9">
      <w:pPr>
        <w:tabs>
          <w:tab w:val="left" w:pos="-142"/>
          <w:tab w:val="left" w:pos="142"/>
          <w:tab w:val="left" w:pos="284"/>
          <w:tab w:val="left" w:pos="426"/>
        </w:tabs>
        <w:jc w:val="both"/>
        <w:rPr>
          <w:b/>
          <w:bCs/>
          <w:i/>
          <w:iCs/>
        </w:rPr>
      </w:pPr>
    </w:p>
    <w:sectPr w:rsidR="007807B9" w:rsidRPr="007807B9" w:rsidSect="000C4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B6" w:rsidRDefault="00D84CB6">
      <w:r>
        <w:separator/>
      </w:r>
    </w:p>
  </w:endnote>
  <w:endnote w:type="continuationSeparator" w:id="0">
    <w:p w:rsidR="00D84CB6" w:rsidRDefault="00D8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D2521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22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22BD" w:rsidRDefault="00FE22B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b/>
        <w:i/>
        <w:iCs/>
      </w:rPr>
    </w:pPr>
    <w:r>
      <w:rPr>
        <w:b/>
        <w:i/>
        <w:iCs/>
      </w:rPr>
      <w:t>Osobné informácie o cenách, nahlasovanie porúch na adrese Zámostie 2792.</w:t>
    </w:r>
  </w:p>
  <w:p w:rsidR="00FE22BD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</w:pPr>
    <w:r>
      <w:t>Tel./fax :  4327 331, po 16 hodine a voľné dni - stála poruchová služba na t. č.: 0902 655 565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Pr="00E96476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rFonts w:asciiTheme="minorHAnsi" w:hAnsiTheme="minorHAnsi"/>
        <w:b/>
        <w:i/>
        <w:iCs/>
      </w:rPr>
    </w:pPr>
    <w:r w:rsidRPr="00E96476">
      <w:rPr>
        <w:rFonts w:asciiTheme="minorHAnsi" w:hAnsiTheme="minorHAnsi"/>
        <w:b/>
        <w:i/>
        <w:iCs/>
      </w:rPr>
      <w:t>Osobné informácie o cenách, nahlasovanie porúch na adrese Zámostie 2792.</w:t>
    </w:r>
  </w:p>
  <w:p w:rsidR="00FE22BD" w:rsidRPr="00E96476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rFonts w:asciiTheme="minorHAnsi" w:hAnsiTheme="minorHAnsi"/>
      </w:rPr>
    </w:pPr>
    <w:r w:rsidRPr="00E96476">
      <w:rPr>
        <w:rFonts w:asciiTheme="minorHAnsi" w:hAnsiTheme="minorHAnsi"/>
      </w:rPr>
      <w:t>Tel./fax :  4327 331, po 16 hodine a voľné dni - stála poruchová služba na t. č.: 0902 655 565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B6" w:rsidRDefault="00D84CB6">
      <w:r>
        <w:separator/>
      </w:r>
    </w:p>
  </w:footnote>
  <w:footnote w:type="continuationSeparator" w:id="0">
    <w:p w:rsidR="00D84CB6" w:rsidRDefault="00D8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D2521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22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22BD" w:rsidRDefault="00FE22BD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FE22BD">
    <w:pPr>
      <w:pBdr>
        <w:bottom w:val="single" w:sz="4" w:space="1" w:color="auto"/>
      </w:pBdr>
      <w:rPr>
        <w:sz w:val="28"/>
      </w:rPr>
    </w:pPr>
  </w:p>
  <w:p w:rsidR="00FE22BD" w:rsidRDefault="00FE22BD">
    <w:pPr>
      <w:pBdr>
        <w:bottom w:val="single" w:sz="4" w:space="1" w:color="auto"/>
      </w:pBdr>
      <w:jc w:val="center"/>
    </w:pPr>
    <w:r>
      <w:t>-2-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E8" w:rsidRPr="00893E28" w:rsidRDefault="00B002E8" w:rsidP="00B002E8">
    <w:pPr>
      <w:pBdr>
        <w:bottom w:val="single" w:sz="4" w:space="1" w:color="auto"/>
      </w:pBdr>
      <w:rPr>
        <w:rFonts w:ascii="Arial" w:hAnsi="Arial" w:cs="Arial"/>
        <w:b/>
        <w:bCs/>
        <w:i/>
        <w:iCs/>
        <w:sz w:val="26"/>
        <w:szCs w:val="26"/>
      </w:rPr>
    </w:pPr>
    <w:r>
      <w:rPr>
        <w:rFonts w:ascii="Arial" w:hAnsi="Arial" w:cs="Arial"/>
        <w:noProof/>
        <w:sz w:val="26"/>
        <w:szCs w:val="2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-147320</wp:posOffset>
          </wp:positionV>
          <wp:extent cx="1655445" cy="561975"/>
          <wp:effectExtent l="19050" t="0" r="190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sz w:val="26"/>
        <w:szCs w:val="26"/>
      </w:rPr>
      <w:t xml:space="preserve">         KATES, s.r.o. </w:t>
    </w:r>
    <w:r w:rsidRPr="00EA2DAB">
      <w:rPr>
        <w:rFonts w:ascii="Arial" w:hAnsi="Arial" w:cs="Arial"/>
        <w:b/>
        <w:bCs/>
        <w:iCs/>
        <w:sz w:val="26"/>
        <w:szCs w:val="26"/>
      </w:rPr>
      <w:t>Zámostie 2792</w:t>
    </w:r>
    <w:r w:rsidRPr="00EA2DAB">
      <w:rPr>
        <w:rFonts w:ascii="Arial" w:hAnsi="Arial" w:cs="Arial"/>
        <w:b/>
        <w:bCs/>
        <w:sz w:val="26"/>
        <w:szCs w:val="26"/>
      </w:rPr>
      <w:t>, 017 01 Považská Bystrica</w:t>
    </w:r>
  </w:p>
  <w:p w:rsidR="00B002E8" w:rsidRDefault="00B002E8" w:rsidP="00B002E8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</w:t>
    </w:r>
    <w:r w:rsidRPr="00EA2DAB">
      <w:rPr>
        <w:rFonts w:ascii="Arial" w:hAnsi="Arial" w:cs="Arial"/>
        <w:sz w:val="22"/>
        <w:szCs w:val="22"/>
      </w:rPr>
      <w:t>IČO: 31631347     IČ DPH: SK2020440411</w:t>
    </w:r>
  </w:p>
  <w:p w:rsidR="00B002E8" w:rsidRPr="00893E28" w:rsidRDefault="00B002E8" w:rsidP="00B002E8">
    <w:pPr>
      <w:pBdr>
        <w:bottom w:val="single" w:sz="4" w:space="1" w:color="auto"/>
      </w:pBdr>
    </w:pPr>
    <w:r>
      <w:t xml:space="preserve">               </w:t>
    </w:r>
  </w:p>
  <w:p w:rsidR="00FE22BD" w:rsidRPr="00B002E8" w:rsidRDefault="00FE22BD" w:rsidP="00B002E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B5086"/>
    <w:multiLevelType w:val="singleLevel"/>
    <w:tmpl w:val="C3484294"/>
    <w:lvl w:ilvl="0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">
    <w:nsid w:val="02D667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632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D27020"/>
    <w:multiLevelType w:val="hybridMultilevel"/>
    <w:tmpl w:val="946A5588"/>
    <w:lvl w:ilvl="0" w:tplc="3216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16792D"/>
    <w:multiLevelType w:val="hybridMultilevel"/>
    <w:tmpl w:val="5D449548"/>
    <w:lvl w:ilvl="0" w:tplc="38E647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D6E2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49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4F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67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40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E2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6A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CA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D4710"/>
    <w:multiLevelType w:val="hybridMultilevel"/>
    <w:tmpl w:val="0D5E41DE"/>
    <w:lvl w:ilvl="0" w:tplc="3BD0F16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00EDE"/>
    <w:multiLevelType w:val="hybridMultilevel"/>
    <w:tmpl w:val="6780F640"/>
    <w:lvl w:ilvl="0" w:tplc="041A9F5E">
      <w:start w:val="4"/>
      <w:numFmt w:val="decimal"/>
      <w:lvlText w:val="%1."/>
      <w:lvlJc w:val="left"/>
      <w:pPr>
        <w:tabs>
          <w:tab w:val="num" w:pos="562"/>
        </w:tabs>
        <w:ind w:left="562" w:hanging="360"/>
      </w:pPr>
      <w:rPr>
        <w:b w:val="0"/>
      </w:rPr>
    </w:lvl>
    <w:lvl w:ilvl="1" w:tplc="4F7E0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85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C1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2F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CC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81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0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65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87853"/>
    <w:multiLevelType w:val="hybridMultilevel"/>
    <w:tmpl w:val="9D22A09A"/>
    <w:lvl w:ilvl="0" w:tplc="7D4655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D79D3"/>
    <w:multiLevelType w:val="hybridMultilevel"/>
    <w:tmpl w:val="C7F49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A443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C4479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9452B0"/>
    <w:multiLevelType w:val="hybridMultilevel"/>
    <w:tmpl w:val="B9AC8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246F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FA0EFC"/>
    <w:multiLevelType w:val="hybridMultilevel"/>
    <w:tmpl w:val="9014F1AE"/>
    <w:lvl w:ilvl="0" w:tplc="041B000F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96" w:hanging="360"/>
      </w:pPr>
    </w:lvl>
    <w:lvl w:ilvl="2" w:tplc="041B001B" w:tentative="1">
      <w:start w:val="1"/>
      <w:numFmt w:val="lowerRoman"/>
      <w:lvlText w:val="%3."/>
      <w:lvlJc w:val="right"/>
      <w:pPr>
        <w:ind w:left="3316" w:hanging="180"/>
      </w:pPr>
    </w:lvl>
    <w:lvl w:ilvl="3" w:tplc="041B000F" w:tentative="1">
      <w:start w:val="1"/>
      <w:numFmt w:val="decimal"/>
      <w:lvlText w:val="%4."/>
      <w:lvlJc w:val="left"/>
      <w:pPr>
        <w:ind w:left="4036" w:hanging="360"/>
      </w:pPr>
    </w:lvl>
    <w:lvl w:ilvl="4" w:tplc="041B0019" w:tentative="1">
      <w:start w:val="1"/>
      <w:numFmt w:val="lowerLetter"/>
      <w:lvlText w:val="%5."/>
      <w:lvlJc w:val="left"/>
      <w:pPr>
        <w:ind w:left="4756" w:hanging="360"/>
      </w:pPr>
    </w:lvl>
    <w:lvl w:ilvl="5" w:tplc="041B001B" w:tentative="1">
      <w:start w:val="1"/>
      <w:numFmt w:val="lowerRoman"/>
      <w:lvlText w:val="%6."/>
      <w:lvlJc w:val="right"/>
      <w:pPr>
        <w:ind w:left="5476" w:hanging="180"/>
      </w:pPr>
    </w:lvl>
    <w:lvl w:ilvl="6" w:tplc="041B000F" w:tentative="1">
      <w:start w:val="1"/>
      <w:numFmt w:val="decimal"/>
      <w:lvlText w:val="%7."/>
      <w:lvlJc w:val="left"/>
      <w:pPr>
        <w:ind w:left="6196" w:hanging="360"/>
      </w:pPr>
    </w:lvl>
    <w:lvl w:ilvl="7" w:tplc="041B0019" w:tentative="1">
      <w:start w:val="1"/>
      <w:numFmt w:val="lowerLetter"/>
      <w:lvlText w:val="%8."/>
      <w:lvlJc w:val="left"/>
      <w:pPr>
        <w:ind w:left="6916" w:hanging="360"/>
      </w:pPr>
    </w:lvl>
    <w:lvl w:ilvl="8" w:tplc="041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>
    <w:nsid w:val="2B9F4051"/>
    <w:multiLevelType w:val="singleLevel"/>
    <w:tmpl w:val="6AA4A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5466E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5B15F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6F0B4E"/>
    <w:multiLevelType w:val="singleLevel"/>
    <w:tmpl w:val="C3484294"/>
    <w:lvl w:ilvl="0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9">
    <w:nsid w:val="3DFC26F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6828D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C908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120941"/>
    <w:multiLevelType w:val="hybridMultilevel"/>
    <w:tmpl w:val="4F502014"/>
    <w:lvl w:ilvl="0" w:tplc="5322AD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6D2631"/>
    <w:multiLevelType w:val="hybridMultilevel"/>
    <w:tmpl w:val="0FA0A9D8"/>
    <w:lvl w:ilvl="0" w:tplc="ED92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134C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32B33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005C2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96271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CB00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989003D"/>
    <w:multiLevelType w:val="hybridMultilevel"/>
    <w:tmpl w:val="41467312"/>
    <w:lvl w:ilvl="0" w:tplc="8AD8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F6FD0"/>
    <w:multiLevelType w:val="singleLevel"/>
    <w:tmpl w:val="A2E26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3D6342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F06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25"/>
  </w:num>
  <w:num w:numId="5">
    <w:abstractNumId w:val="28"/>
  </w:num>
  <w:num w:numId="6">
    <w:abstractNumId w:val="0"/>
  </w:num>
  <w:num w:numId="7">
    <w:abstractNumId w:val="32"/>
  </w:num>
  <w:num w:numId="8">
    <w:abstractNumId w:val="24"/>
  </w:num>
  <w:num w:numId="9">
    <w:abstractNumId w:val="2"/>
  </w:num>
  <w:num w:numId="10">
    <w:abstractNumId w:val="15"/>
  </w:num>
  <w:num w:numId="11">
    <w:abstractNumId w:val="17"/>
  </w:num>
  <w:num w:numId="12">
    <w:abstractNumId w:val="27"/>
  </w:num>
  <w:num w:numId="13">
    <w:abstractNumId w:val="20"/>
  </w:num>
  <w:num w:numId="14">
    <w:abstractNumId w:val="13"/>
  </w:num>
  <w:num w:numId="15">
    <w:abstractNumId w:val="19"/>
  </w:num>
  <w:num w:numId="16">
    <w:abstractNumId w:val="31"/>
  </w:num>
  <w:num w:numId="17">
    <w:abstractNumId w:val="3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16"/>
  </w:num>
  <w:num w:numId="23">
    <w:abstractNumId w:val="1"/>
  </w:num>
  <w:num w:numId="24">
    <w:abstractNumId w:val="18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"/>
  </w:num>
  <w:num w:numId="29">
    <w:abstractNumId w:val="23"/>
  </w:num>
  <w:num w:numId="30">
    <w:abstractNumId w:val="22"/>
  </w:num>
  <w:num w:numId="31">
    <w:abstractNumId w:val="14"/>
  </w:num>
  <w:num w:numId="32">
    <w:abstractNumId w:val="8"/>
  </w:num>
  <w:num w:numId="33">
    <w:abstractNumId w:val="1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72D37"/>
    <w:rsid w:val="00020E42"/>
    <w:rsid w:val="000230CA"/>
    <w:rsid w:val="0005161C"/>
    <w:rsid w:val="000518AB"/>
    <w:rsid w:val="0006184B"/>
    <w:rsid w:val="00075A1E"/>
    <w:rsid w:val="000812D4"/>
    <w:rsid w:val="00083054"/>
    <w:rsid w:val="00084342"/>
    <w:rsid w:val="00094214"/>
    <w:rsid w:val="00095AE1"/>
    <w:rsid w:val="000A2062"/>
    <w:rsid w:val="000B1EE6"/>
    <w:rsid w:val="000B2667"/>
    <w:rsid w:val="000B66E5"/>
    <w:rsid w:val="000C2477"/>
    <w:rsid w:val="000C4B26"/>
    <w:rsid w:val="000E4F24"/>
    <w:rsid w:val="000E7C63"/>
    <w:rsid w:val="000F6691"/>
    <w:rsid w:val="000F7949"/>
    <w:rsid w:val="00106CAC"/>
    <w:rsid w:val="00106E8A"/>
    <w:rsid w:val="00112915"/>
    <w:rsid w:val="00122289"/>
    <w:rsid w:val="001417DC"/>
    <w:rsid w:val="00147682"/>
    <w:rsid w:val="0015527F"/>
    <w:rsid w:val="0017015F"/>
    <w:rsid w:val="001864C0"/>
    <w:rsid w:val="001948A0"/>
    <w:rsid w:val="001B3C1D"/>
    <w:rsid w:val="001C2546"/>
    <w:rsid w:val="001F5C0A"/>
    <w:rsid w:val="002057CA"/>
    <w:rsid w:val="00213904"/>
    <w:rsid w:val="00215B79"/>
    <w:rsid w:val="0022005F"/>
    <w:rsid w:val="002202A5"/>
    <w:rsid w:val="002347E9"/>
    <w:rsid w:val="00236332"/>
    <w:rsid w:val="002434D2"/>
    <w:rsid w:val="002446E7"/>
    <w:rsid w:val="00253F96"/>
    <w:rsid w:val="00254281"/>
    <w:rsid w:val="00266949"/>
    <w:rsid w:val="002708A2"/>
    <w:rsid w:val="00280C58"/>
    <w:rsid w:val="00292D86"/>
    <w:rsid w:val="002D3B18"/>
    <w:rsid w:val="002E0B22"/>
    <w:rsid w:val="002E45B4"/>
    <w:rsid w:val="002E5E5F"/>
    <w:rsid w:val="002F1B0A"/>
    <w:rsid w:val="002F3BE9"/>
    <w:rsid w:val="002F67B8"/>
    <w:rsid w:val="00303B1E"/>
    <w:rsid w:val="00304455"/>
    <w:rsid w:val="00307310"/>
    <w:rsid w:val="00317C06"/>
    <w:rsid w:val="00317F56"/>
    <w:rsid w:val="00321CB4"/>
    <w:rsid w:val="00322F80"/>
    <w:rsid w:val="00325613"/>
    <w:rsid w:val="00333CD0"/>
    <w:rsid w:val="003436E2"/>
    <w:rsid w:val="00344EC9"/>
    <w:rsid w:val="0034692D"/>
    <w:rsid w:val="00350C2F"/>
    <w:rsid w:val="00371D15"/>
    <w:rsid w:val="00381483"/>
    <w:rsid w:val="003928F3"/>
    <w:rsid w:val="00396DDC"/>
    <w:rsid w:val="003B170A"/>
    <w:rsid w:val="003B243E"/>
    <w:rsid w:val="003C0623"/>
    <w:rsid w:val="003C635C"/>
    <w:rsid w:val="003E0845"/>
    <w:rsid w:val="003E511D"/>
    <w:rsid w:val="003E566E"/>
    <w:rsid w:val="003F0B11"/>
    <w:rsid w:val="00403E10"/>
    <w:rsid w:val="004110EB"/>
    <w:rsid w:val="00414E2B"/>
    <w:rsid w:val="004215E2"/>
    <w:rsid w:val="00423589"/>
    <w:rsid w:val="00426EF3"/>
    <w:rsid w:val="0043524F"/>
    <w:rsid w:val="0045233C"/>
    <w:rsid w:val="00453BF5"/>
    <w:rsid w:val="0045426C"/>
    <w:rsid w:val="0046622B"/>
    <w:rsid w:val="0047620F"/>
    <w:rsid w:val="00494318"/>
    <w:rsid w:val="004B20E1"/>
    <w:rsid w:val="004B6C0A"/>
    <w:rsid w:val="004D11DB"/>
    <w:rsid w:val="004D7A7A"/>
    <w:rsid w:val="004E073A"/>
    <w:rsid w:val="004E7E4F"/>
    <w:rsid w:val="004F6F1D"/>
    <w:rsid w:val="00523169"/>
    <w:rsid w:val="00525BB0"/>
    <w:rsid w:val="00532CCF"/>
    <w:rsid w:val="00533B36"/>
    <w:rsid w:val="00535A14"/>
    <w:rsid w:val="005419AB"/>
    <w:rsid w:val="00543C7E"/>
    <w:rsid w:val="00555DF0"/>
    <w:rsid w:val="00563124"/>
    <w:rsid w:val="005757B7"/>
    <w:rsid w:val="00587982"/>
    <w:rsid w:val="005A4518"/>
    <w:rsid w:val="005B2E7E"/>
    <w:rsid w:val="005B672B"/>
    <w:rsid w:val="005C4C35"/>
    <w:rsid w:val="005C4E32"/>
    <w:rsid w:val="005D2B1F"/>
    <w:rsid w:val="005E1AE5"/>
    <w:rsid w:val="005F062D"/>
    <w:rsid w:val="006003A7"/>
    <w:rsid w:val="00606392"/>
    <w:rsid w:val="00611CD1"/>
    <w:rsid w:val="00612B01"/>
    <w:rsid w:val="006274C1"/>
    <w:rsid w:val="0063121F"/>
    <w:rsid w:val="006325AC"/>
    <w:rsid w:val="00635B39"/>
    <w:rsid w:val="00636941"/>
    <w:rsid w:val="006411F0"/>
    <w:rsid w:val="00666239"/>
    <w:rsid w:val="00686ED0"/>
    <w:rsid w:val="006943B7"/>
    <w:rsid w:val="0069600C"/>
    <w:rsid w:val="006A1225"/>
    <w:rsid w:val="006A7288"/>
    <w:rsid w:val="006B1D4E"/>
    <w:rsid w:val="006B4A9F"/>
    <w:rsid w:val="006C0CE1"/>
    <w:rsid w:val="006C2D0D"/>
    <w:rsid w:val="006C682E"/>
    <w:rsid w:val="006E5C6A"/>
    <w:rsid w:val="006E63DD"/>
    <w:rsid w:val="006F4C5E"/>
    <w:rsid w:val="00712DCB"/>
    <w:rsid w:val="00713F5A"/>
    <w:rsid w:val="007144DA"/>
    <w:rsid w:val="00724B17"/>
    <w:rsid w:val="007355B4"/>
    <w:rsid w:val="007500E8"/>
    <w:rsid w:val="00750F7E"/>
    <w:rsid w:val="00752959"/>
    <w:rsid w:val="00760C1D"/>
    <w:rsid w:val="00764916"/>
    <w:rsid w:val="00773EC9"/>
    <w:rsid w:val="007807B9"/>
    <w:rsid w:val="00786F29"/>
    <w:rsid w:val="007A55EE"/>
    <w:rsid w:val="007B1FAC"/>
    <w:rsid w:val="007D6FC8"/>
    <w:rsid w:val="007D7088"/>
    <w:rsid w:val="007E4CB8"/>
    <w:rsid w:val="007F04E9"/>
    <w:rsid w:val="00802CD8"/>
    <w:rsid w:val="0080786C"/>
    <w:rsid w:val="00816D40"/>
    <w:rsid w:val="00835026"/>
    <w:rsid w:val="00836005"/>
    <w:rsid w:val="00863B2C"/>
    <w:rsid w:val="00866CEB"/>
    <w:rsid w:val="008711CF"/>
    <w:rsid w:val="00871734"/>
    <w:rsid w:val="00877CF7"/>
    <w:rsid w:val="00886745"/>
    <w:rsid w:val="008868D7"/>
    <w:rsid w:val="008A0025"/>
    <w:rsid w:val="008A1133"/>
    <w:rsid w:val="008B6236"/>
    <w:rsid w:val="008D64EA"/>
    <w:rsid w:val="008D7236"/>
    <w:rsid w:val="008E5C20"/>
    <w:rsid w:val="008E6105"/>
    <w:rsid w:val="008F39B9"/>
    <w:rsid w:val="0090080A"/>
    <w:rsid w:val="00905E59"/>
    <w:rsid w:val="009073FD"/>
    <w:rsid w:val="00914A53"/>
    <w:rsid w:val="00917DE5"/>
    <w:rsid w:val="0092110B"/>
    <w:rsid w:val="009249A2"/>
    <w:rsid w:val="00942EA3"/>
    <w:rsid w:val="00947549"/>
    <w:rsid w:val="00960796"/>
    <w:rsid w:val="00961B4C"/>
    <w:rsid w:val="00961E6F"/>
    <w:rsid w:val="00975F34"/>
    <w:rsid w:val="00987B08"/>
    <w:rsid w:val="00990A9F"/>
    <w:rsid w:val="00991CEB"/>
    <w:rsid w:val="0099377B"/>
    <w:rsid w:val="009A779C"/>
    <w:rsid w:val="009B5D49"/>
    <w:rsid w:val="009B6BF3"/>
    <w:rsid w:val="009C331D"/>
    <w:rsid w:val="009C7D83"/>
    <w:rsid w:val="009D163B"/>
    <w:rsid w:val="009D4A67"/>
    <w:rsid w:val="009E010C"/>
    <w:rsid w:val="009F5D15"/>
    <w:rsid w:val="00A014E2"/>
    <w:rsid w:val="00A14827"/>
    <w:rsid w:val="00A17239"/>
    <w:rsid w:val="00A24B1C"/>
    <w:rsid w:val="00A5343F"/>
    <w:rsid w:val="00A54F30"/>
    <w:rsid w:val="00A6721F"/>
    <w:rsid w:val="00A84417"/>
    <w:rsid w:val="00A87BE6"/>
    <w:rsid w:val="00A90914"/>
    <w:rsid w:val="00A978B1"/>
    <w:rsid w:val="00AA0734"/>
    <w:rsid w:val="00AA5FDF"/>
    <w:rsid w:val="00AC664F"/>
    <w:rsid w:val="00AD01FE"/>
    <w:rsid w:val="00AD3F35"/>
    <w:rsid w:val="00AD510E"/>
    <w:rsid w:val="00AD6757"/>
    <w:rsid w:val="00AE031E"/>
    <w:rsid w:val="00AF1FB7"/>
    <w:rsid w:val="00B002E8"/>
    <w:rsid w:val="00B019BB"/>
    <w:rsid w:val="00B07CB1"/>
    <w:rsid w:val="00B212F3"/>
    <w:rsid w:val="00B25EF8"/>
    <w:rsid w:val="00B329AF"/>
    <w:rsid w:val="00B37E9B"/>
    <w:rsid w:val="00B511DA"/>
    <w:rsid w:val="00B51EDE"/>
    <w:rsid w:val="00B5504E"/>
    <w:rsid w:val="00B6006E"/>
    <w:rsid w:val="00B72606"/>
    <w:rsid w:val="00B72D37"/>
    <w:rsid w:val="00B806A3"/>
    <w:rsid w:val="00B824D2"/>
    <w:rsid w:val="00BA4BEE"/>
    <w:rsid w:val="00BA7183"/>
    <w:rsid w:val="00BB1201"/>
    <w:rsid w:val="00BB3DCE"/>
    <w:rsid w:val="00BC18C7"/>
    <w:rsid w:val="00BC712A"/>
    <w:rsid w:val="00BE10BD"/>
    <w:rsid w:val="00BF1FB1"/>
    <w:rsid w:val="00C0797A"/>
    <w:rsid w:val="00C13B5C"/>
    <w:rsid w:val="00C3453A"/>
    <w:rsid w:val="00C36FA7"/>
    <w:rsid w:val="00C4270A"/>
    <w:rsid w:val="00C433C7"/>
    <w:rsid w:val="00C459EC"/>
    <w:rsid w:val="00C51205"/>
    <w:rsid w:val="00C70E43"/>
    <w:rsid w:val="00C72B51"/>
    <w:rsid w:val="00C76FC5"/>
    <w:rsid w:val="00C8266F"/>
    <w:rsid w:val="00C856C9"/>
    <w:rsid w:val="00CB10BB"/>
    <w:rsid w:val="00CD32DC"/>
    <w:rsid w:val="00CD39F7"/>
    <w:rsid w:val="00CD66F7"/>
    <w:rsid w:val="00CE6A38"/>
    <w:rsid w:val="00CF1420"/>
    <w:rsid w:val="00CF3D5D"/>
    <w:rsid w:val="00CF3E98"/>
    <w:rsid w:val="00D042C1"/>
    <w:rsid w:val="00D046AF"/>
    <w:rsid w:val="00D15266"/>
    <w:rsid w:val="00D16A59"/>
    <w:rsid w:val="00D179AB"/>
    <w:rsid w:val="00D213D2"/>
    <w:rsid w:val="00D21E3D"/>
    <w:rsid w:val="00D25213"/>
    <w:rsid w:val="00D264DE"/>
    <w:rsid w:val="00D3475B"/>
    <w:rsid w:val="00D37198"/>
    <w:rsid w:val="00D46241"/>
    <w:rsid w:val="00D473DC"/>
    <w:rsid w:val="00D72A31"/>
    <w:rsid w:val="00D82CD8"/>
    <w:rsid w:val="00D84CB6"/>
    <w:rsid w:val="00D87302"/>
    <w:rsid w:val="00D903A4"/>
    <w:rsid w:val="00D926B0"/>
    <w:rsid w:val="00DA14B3"/>
    <w:rsid w:val="00DF0261"/>
    <w:rsid w:val="00DF75BB"/>
    <w:rsid w:val="00E01E6B"/>
    <w:rsid w:val="00E257C9"/>
    <w:rsid w:val="00E27592"/>
    <w:rsid w:val="00E31042"/>
    <w:rsid w:val="00E40730"/>
    <w:rsid w:val="00E42823"/>
    <w:rsid w:val="00E5401B"/>
    <w:rsid w:val="00E551E8"/>
    <w:rsid w:val="00E56783"/>
    <w:rsid w:val="00E96476"/>
    <w:rsid w:val="00EB6066"/>
    <w:rsid w:val="00EC3C98"/>
    <w:rsid w:val="00EE6E49"/>
    <w:rsid w:val="00EE71D6"/>
    <w:rsid w:val="00F038F5"/>
    <w:rsid w:val="00F0413A"/>
    <w:rsid w:val="00F0733D"/>
    <w:rsid w:val="00F2581F"/>
    <w:rsid w:val="00F33056"/>
    <w:rsid w:val="00F44D7E"/>
    <w:rsid w:val="00F72575"/>
    <w:rsid w:val="00F83055"/>
    <w:rsid w:val="00F87E9C"/>
    <w:rsid w:val="00FD1338"/>
    <w:rsid w:val="00FE22BD"/>
    <w:rsid w:val="00FF1EBD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61C"/>
    <w:rPr>
      <w:lang w:eastAsia="en-US"/>
    </w:rPr>
  </w:style>
  <w:style w:type="paragraph" w:styleId="Nadpis1">
    <w:name w:val="heading 1"/>
    <w:basedOn w:val="Normlny"/>
    <w:next w:val="Normlny"/>
    <w:qFormat/>
    <w:rsid w:val="0005161C"/>
    <w:pPr>
      <w:keepNext/>
      <w:outlineLvl w:val="0"/>
    </w:pPr>
    <w:rPr>
      <w:sz w:val="56"/>
    </w:rPr>
  </w:style>
  <w:style w:type="paragraph" w:styleId="Nadpis2">
    <w:name w:val="heading 2"/>
    <w:basedOn w:val="Normlny"/>
    <w:next w:val="Normlny"/>
    <w:qFormat/>
    <w:rsid w:val="0005161C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qFormat/>
    <w:rsid w:val="0005161C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05161C"/>
    <w:pPr>
      <w:keepNext/>
      <w:ind w:right="-8"/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05161C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rsid w:val="0005161C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semiHidden/>
    <w:rsid w:val="0005161C"/>
  </w:style>
  <w:style w:type="paragraph" w:styleId="Zkladntext">
    <w:name w:val="Body Text"/>
    <w:basedOn w:val="Normlny"/>
    <w:semiHidden/>
    <w:rsid w:val="0005161C"/>
    <w:rPr>
      <w:sz w:val="18"/>
    </w:rPr>
  </w:style>
  <w:style w:type="paragraph" w:styleId="Zarkazkladnhotextu">
    <w:name w:val="Body Text Indent"/>
    <w:basedOn w:val="Normlny"/>
    <w:semiHidden/>
    <w:rsid w:val="0005161C"/>
    <w:pPr>
      <w:jc w:val="both"/>
    </w:pPr>
    <w:rPr>
      <w:sz w:val="18"/>
    </w:rPr>
  </w:style>
  <w:style w:type="paragraph" w:styleId="Zkladntext3">
    <w:name w:val="Body Text 3"/>
    <w:basedOn w:val="Normlny"/>
    <w:semiHidden/>
    <w:rsid w:val="0005161C"/>
    <w:pPr>
      <w:ind w:right="141"/>
      <w:jc w:val="both"/>
    </w:pPr>
    <w:rPr>
      <w:sz w:val="18"/>
    </w:rPr>
  </w:style>
  <w:style w:type="paragraph" w:styleId="truktradokumentu">
    <w:name w:val="Document Map"/>
    <w:basedOn w:val="Normlny"/>
    <w:semiHidden/>
    <w:rsid w:val="0005161C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semiHidden/>
    <w:rsid w:val="0005161C"/>
    <w:pPr>
      <w:ind w:right="-8"/>
      <w:jc w:val="both"/>
    </w:pPr>
    <w:rPr>
      <w:sz w:val="18"/>
    </w:rPr>
  </w:style>
  <w:style w:type="paragraph" w:styleId="Textbubliny">
    <w:name w:val="Balloon Text"/>
    <w:basedOn w:val="Normlny"/>
    <w:semiHidden/>
    <w:rsid w:val="0005161C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semiHidden/>
    <w:rsid w:val="0005161C"/>
    <w:pPr>
      <w:tabs>
        <w:tab w:val="left" w:pos="0"/>
        <w:tab w:val="left" w:pos="142"/>
        <w:tab w:val="left" w:pos="284"/>
      </w:tabs>
      <w:ind w:left="360"/>
      <w:jc w:val="both"/>
    </w:pPr>
    <w:rPr>
      <w:sz w:val="24"/>
    </w:rPr>
  </w:style>
  <w:style w:type="paragraph" w:styleId="Odsekzoznamu">
    <w:name w:val="List Paragraph"/>
    <w:basedOn w:val="Normlny"/>
    <w:uiPriority w:val="34"/>
    <w:qFormat/>
    <w:rsid w:val="006E5C6A"/>
    <w:pPr>
      <w:ind w:left="720"/>
      <w:contextualSpacing/>
    </w:pPr>
  </w:style>
  <w:style w:type="character" w:customStyle="1" w:styleId="cf1">
    <w:name w:val="cf1"/>
    <w:basedOn w:val="Predvolenpsmoodseku"/>
    <w:rsid w:val="00A6721F"/>
  </w:style>
  <w:style w:type="character" w:customStyle="1" w:styleId="fs20">
    <w:name w:val="fs20"/>
    <w:basedOn w:val="Predvolenpsmoodseku"/>
    <w:rsid w:val="00A6721F"/>
  </w:style>
  <w:style w:type="character" w:customStyle="1" w:styleId="fs22">
    <w:name w:val="fs22"/>
    <w:basedOn w:val="Predvolenpsmoodseku"/>
    <w:rsid w:val="00A6721F"/>
  </w:style>
  <w:style w:type="character" w:customStyle="1" w:styleId="ff0">
    <w:name w:val="ff0"/>
    <w:basedOn w:val="Predvolenpsmoodseku"/>
    <w:rsid w:val="00D046AF"/>
  </w:style>
  <w:style w:type="character" w:customStyle="1" w:styleId="ff1">
    <w:name w:val="ff1"/>
    <w:basedOn w:val="Predvolenpsmoodseku"/>
    <w:rsid w:val="00D046AF"/>
  </w:style>
  <w:style w:type="character" w:customStyle="1" w:styleId="cf0">
    <w:name w:val="cf0"/>
    <w:basedOn w:val="Predvolenpsmoodseku"/>
    <w:rsid w:val="0057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537B-277D-4D95-9C40-FE39F2A5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K+K Zilina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Haronik Mario</dc:creator>
  <cp:lastModifiedBy>Zuzana Barošová</cp:lastModifiedBy>
  <cp:revision>7</cp:revision>
  <cp:lastPrinted>2016-12-07T07:24:00Z</cp:lastPrinted>
  <dcterms:created xsi:type="dcterms:W3CDTF">2019-10-22T12:29:00Z</dcterms:created>
  <dcterms:modified xsi:type="dcterms:W3CDTF">2020-01-13T11:31:00Z</dcterms:modified>
</cp:coreProperties>
</file>